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fontTable.xml" ContentType="application/vnd.openxmlformats-officedocument.wordprocessingml.fontTable+xml"/>
  <Override PartName="/word/_rels/document.xml.rels" ContentType="application/vnd.openxmlformats-package.relationship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p>
      <w:pPr>
        <w:pStyle w:val="Normal"/>
        <w:keepNext w:val="false"/>
        <w:keepLines w:val="false"/>
        <w:widowControl w:val="false"/>
        <w:pBdr/>
        <w:spacing w:lineRule="auto" w:line="240" w:before="0" w:after="0"/>
        <w:ind w:hanging="0" w:left="0" w:right="0"/>
        <w:rPr>
          <w:rFonts w:ascii="Arial" w:hAnsi="Arial" w:eastAsia="Arial" w:cs="Arial"/>
          <w:b w:val="false"/>
          <w:i w:val="false"/>
          <w:i w:val="false"/>
          <w:caps w:val="false"/>
          <w:smallCaps w:val="false"/>
          <w:strike w:val="false"/>
          <w:dstrike w:val="false"/>
          <w:color w:val="000000"/>
          <w:position w:val="0"/>
          <w:sz w:val="22"/>
          <w:sz w:val="22"/>
          <w:szCs w:val="22"/>
          <w:u w:val="none"/>
          <w:vertAlign w:val="baseline"/>
        </w:rPr>
      </w:pPr>
      <w:r>
        <w:rPr>
          <w:rFonts w:eastAsia="Arial" w:cs="Arial" w:ascii="Arial" w:hAnsi="Arial"/>
          <w:b w:val="false"/>
          <w:i w:val="false"/>
          <w:caps w:val="false"/>
          <w:smallCaps w:val="false"/>
          <w:strike w:val="false"/>
          <w:dstrike w:val="false"/>
          <w:color w:val="000000"/>
          <w:position w:val="0"/>
          <w:sz w:val="22"/>
          <w:sz w:val="22"/>
          <w:szCs w:val="22"/>
          <w:u w:val="none"/>
          <w:vertAlign w:val="baseline"/>
        </w:rPr>
      </w:r>
    </w:p>
    <w:tbl>
      <w:tblPr>
        <w:tblW w:w="9360" w:type="dxa"/>
        <w:jc w:val="left"/>
        <w:tblInd w:w="0" w:type="dxa"/>
        <w:tblLayout w:type="fixed"/>
        <w:tblCellMar>
          <w:top w:w="0" w:type="dxa"/>
          <w:left w:w="0" w:type="dxa"/>
          <w:bottom w:w="0" w:type="dxa"/>
          <w:right w:w="0" w:type="dxa"/>
        </w:tblCellMar>
      </w:tblPr>
      <w:tblGrid>
        <w:gridCol w:w="1170"/>
        <w:gridCol w:w="1170"/>
        <w:gridCol w:w="1515"/>
        <w:gridCol w:w="1035"/>
        <w:gridCol w:w="1230"/>
        <w:gridCol w:w="900"/>
        <w:gridCol w:w="1170"/>
        <w:gridCol w:w="1170"/>
      </w:tblGrid>
      <w:tr>
        <w:trPr/>
        <w:tc>
          <w:tcPr>
            <w:tcW w:w="1170" w:type="dxa"/>
            <w:tcBorders/>
            <w:shd w:fill="E6E6E6" w:val="clear"/>
          </w:tcPr>
          <w:p>
            <w:pPr>
              <w:pStyle w:val="Normal"/>
              <w:keepNext w:val="false"/>
              <w:keepLines w:val="false"/>
              <w:widowControl w:val="false"/>
              <w:pBdr/>
              <w:spacing w:lineRule="auto" w:line="240" w:before="0" w:after="0"/>
              <w:ind w:hanging="0" w:left="0" w:right="0"/>
              <w:jc w:val="center"/>
              <w:rPr>
                <w:position w:val="0"/>
                <w:sz w:val="28"/>
                <w:sz w:val="28"/>
                <w:szCs w:val="28"/>
                <w:vertAlign w:val="baseline"/>
              </w:rPr>
            </w:pPr>
            <w:r>
              <w:rPr>
                <w:position w:val="0"/>
                <w:sz w:val="28"/>
                <w:sz w:val="28"/>
                <w:szCs w:val="28"/>
                <w:vertAlign w:val="baseline"/>
              </w:rPr>
              <w:t> </w:t>
            </w:r>
          </w:p>
        </w:tc>
        <w:tc>
          <w:tcPr>
            <w:tcW w:w="1170" w:type="dxa"/>
            <w:tcBorders/>
            <w:shd w:fill="E6E6E6"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Culture</w:t>
            </w:r>
          </w:p>
        </w:tc>
        <w:tc>
          <w:tcPr>
            <w:tcW w:w="1515" w:type="dxa"/>
            <w:tcBorders/>
            <w:shd w:fill="E6E6E6"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Hydration</w:t>
            </w:r>
          </w:p>
        </w:tc>
        <w:tc>
          <w:tcPr>
            <w:tcW w:w="1035" w:type="dxa"/>
            <w:tcBorders/>
            <w:shd w:fill="E6E6E6"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Water</w:t>
            </w:r>
          </w:p>
        </w:tc>
        <w:tc>
          <w:tcPr>
            <w:tcW w:w="1230" w:type="dxa"/>
            <w:tcBorders/>
            <w:shd w:fill="E6E6E6"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All-Purpose Flour</w:t>
            </w:r>
          </w:p>
        </w:tc>
        <w:tc>
          <w:tcPr>
            <w:tcW w:w="900" w:type="dxa"/>
            <w:tcBorders/>
            <w:shd w:fill="E6E6E6" w:val="clear"/>
          </w:tcPr>
          <w:p>
            <w:pPr>
              <w:pStyle w:val="Normal"/>
              <w:keepNext w:val="false"/>
              <w:keepLines w:val="false"/>
              <w:widowControl w:val="false"/>
              <w:pBdr/>
              <w:spacing w:lineRule="auto" w:line="240" w:before="0" w:after="0"/>
              <w:ind w:hanging="0" w:left="0" w:right="0"/>
              <w:jc w:val="center"/>
              <w:rPr/>
            </w:pPr>
            <w:r>
              <w:rPr>
                <w:rFonts w:eastAsia="Comic Sans MS" w:cs="Comic Sans MS" w:ascii="Comic Sans MS" w:hAnsi="Comic Sans MS"/>
                <w:position w:val="0"/>
                <w:sz w:val="28"/>
                <w:sz w:val="28"/>
                <w:szCs w:val="28"/>
                <w:vertAlign w:val="baseline"/>
              </w:rPr>
              <w:t>Mixed Flours</w:t>
            </w:r>
            <w:r>
              <w:rPr>
                <w:rFonts w:eastAsia="Verdana" w:cs="Verdana" w:ascii="Verdana" w:hAnsi="Verdana"/>
                <w:sz w:val="20"/>
                <w:szCs w:val="20"/>
                <w:vertAlign w:val="superscript"/>
              </w:rPr>
              <w:t>*</w:t>
            </w:r>
          </w:p>
        </w:tc>
        <w:tc>
          <w:tcPr>
            <w:tcW w:w="1170" w:type="dxa"/>
            <w:tcBorders/>
            <w:shd w:fill="E6E6E6"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Salt</w:t>
            </w:r>
          </w:p>
        </w:tc>
        <w:tc>
          <w:tcPr>
            <w:tcW w:w="1170" w:type="dxa"/>
            <w:tcBorders/>
            <w:shd w:fill="E6E6E6"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Malt</w:t>
            </w:r>
          </w:p>
        </w:tc>
      </w:tr>
      <w:tr>
        <w:trPr/>
        <w:tc>
          <w:tcPr>
            <w:tcW w:w="1170" w:type="dxa"/>
            <w:tcBorders/>
            <w:shd w:fill="E6E6E6"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A</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w:t>
            </w:r>
          </w:p>
        </w:tc>
        <w:tc>
          <w:tcPr>
            <w:tcW w:w="1515"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60%</w:t>
            </w:r>
          </w:p>
        </w:tc>
        <w:tc>
          <w:tcPr>
            <w:tcW w:w="1035"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480 g</w:t>
            </w:r>
          </w:p>
        </w:tc>
        <w:tc>
          <w:tcPr>
            <w:tcW w:w="123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400 g</w:t>
            </w:r>
          </w:p>
        </w:tc>
        <w:tc>
          <w:tcPr>
            <w:tcW w:w="90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400 g</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4 g</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 g</w:t>
            </w:r>
          </w:p>
        </w:tc>
      </w:tr>
      <w:tr>
        <w:trPr/>
        <w:tc>
          <w:tcPr>
            <w:tcW w:w="1170" w:type="dxa"/>
            <w:tcBorders/>
            <w:shd w:fill="E6E6E6"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A1</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200 g</w:t>
            </w:r>
          </w:p>
        </w:tc>
        <w:tc>
          <w:tcPr>
            <w:tcW w:w="1515"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65%</w:t>
            </w:r>
          </w:p>
        </w:tc>
        <w:tc>
          <w:tcPr>
            <w:tcW w:w="1035"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260 g**</w:t>
            </w:r>
          </w:p>
        </w:tc>
        <w:tc>
          <w:tcPr>
            <w:tcW w:w="123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200 g</w:t>
            </w:r>
          </w:p>
        </w:tc>
        <w:tc>
          <w:tcPr>
            <w:tcW w:w="90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200 g</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1 g</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 g</w:t>
            </w:r>
          </w:p>
        </w:tc>
      </w:tr>
      <w:tr>
        <w:trPr/>
        <w:tc>
          <w:tcPr>
            <w:tcW w:w="1170" w:type="dxa"/>
            <w:tcBorders/>
            <w:shd w:fill="E6E6E6"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A2</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200 g</w:t>
            </w:r>
          </w:p>
        </w:tc>
        <w:tc>
          <w:tcPr>
            <w:tcW w:w="1515"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60%</w:t>
            </w:r>
          </w:p>
        </w:tc>
        <w:tc>
          <w:tcPr>
            <w:tcW w:w="1035"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250 g***</w:t>
            </w:r>
          </w:p>
        </w:tc>
        <w:tc>
          <w:tcPr>
            <w:tcW w:w="123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250 g</w:t>
            </w:r>
          </w:p>
        </w:tc>
        <w:tc>
          <w:tcPr>
            <w:tcW w:w="90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150 g</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1 g</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w:t>
            </w:r>
          </w:p>
        </w:tc>
      </w:tr>
      <w:tr>
        <w:trPr/>
        <w:tc>
          <w:tcPr>
            <w:tcW w:w="1170" w:type="dxa"/>
            <w:tcBorders/>
            <w:shd w:fill="E6E6E6"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A3</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200 g</w:t>
            </w:r>
          </w:p>
        </w:tc>
        <w:tc>
          <w:tcPr>
            <w:tcW w:w="1515"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55%</w:t>
            </w:r>
          </w:p>
        </w:tc>
        <w:tc>
          <w:tcPr>
            <w:tcW w:w="1035"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220 g</w:t>
            </w:r>
          </w:p>
        </w:tc>
        <w:tc>
          <w:tcPr>
            <w:tcW w:w="123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300 g</w:t>
            </w:r>
          </w:p>
        </w:tc>
        <w:tc>
          <w:tcPr>
            <w:tcW w:w="90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100 g</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1 g</w:t>
            </w:r>
          </w:p>
        </w:tc>
        <w:tc>
          <w:tcPr>
            <w:tcW w:w="1170" w:type="dxa"/>
            <w:tcBorders/>
            <w:shd w:fill="FFFFFF" w:val="clear"/>
          </w:tcPr>
          <w:p>
            <w:pPr>
              <w:pStyle w:val="Normal"/>
              <w:keepNext w:val="false"/>
              <w:keepLines w:val="false"/>
              <w:widowControl w:val="false"/>
              <w:pBdr/>
              <w:spacing w:lineRule="auto" w:line="240" w:before="0" w:after="0"/>
              <w:ind w:hanging="0" w:left="0" w:right="0"/>
              <w:jc w:val="center"/>
              <w:rPr>
                <w:rFonts w:ascii="Comic Sans MS" w:hAnsi="Comic Sans MS" w:eastAsia="Comic Sans MS" w:cs="Comic Sans MS"/>
                <w:position w:val="0"/>
                <w:sz w:val="28"/>
                <w:sz w:val="28"/>
                <w:szCs w:val="28"/>
                <w:vertAlign w:val="baseline"/>
              </w:rPr>
            </w:pPr>
            <w:r>
              <w:rPr>
                <w:rFonts w:eastAsia="Comic Sans MS" w:cs="Comic Sans MS" w:ascii="Comic Sans MS" w:hAnsi="Comic Sans MS"/>
                <w:position w:val="0"/>
                <w:sz w:val="28"/>
                <w:sz w:val="28"/>
                <w:szCs w:val="28"/>
                <w:vertAlign w:val="baseline"/>
              </w:rPr>
              <w:t>-</w:t>
            </w:r>
          </w:p>
        </w:tc>
      </w:tr>
    </w:tbl>
    <w:p>
      <w:pPr>
        <w:pStyle w:val="Normal"/>
        <w:keepNext w:val="false"/>
        <w:keepLines w:val="false"/>
        <w:widowControl w:val="false"/>
        <w:pBdr/>
        <w:spacing w:lineRule="auto" w:line="240" w:before="0" w:after="0"/>
        <w:ind w:hanging="0" w:left="0" w:right="0"/>
        <w:rPr/>
      </w:pPr>
      <w:r>
        <w:rPr/>
        <w:t> </w:t>
      </w:r>
    </w:p>
    <w:p>
      <w:pPr>
        <w:pStyle w:val="Normal"/>
        <w:keepNext w:val="false"/>
        <w:keepLines w:val="false"/>
        <w:widowControl w:val="false"/>
        <w:pBdr/>
        <w:spacing w:lineRule="auto" w:line="240" w:before="0" w:after="0"/>
        <w:ind w:hanging="0" w:left="0" w:right="0"/>
        <w:rPr>
          <w:rFonts w:ascii="Comic Sans MS" w:hAnsi="Comic Sans MS" w:eastAsia="Comic Sans MS" w:cs="Comic Sans MS"/>
          <w:sz w:val="28"/>
          <w:szCs w:val="28"/>
        </w:rPr>
      </w:pPr>
      <w:r>
        <w:rPr>
          <w:rFonts w:eastAsia="Comic Sans MS" w:cs="Comic Sans MS" w:ascii="Comic Sans MS" w:hAnsi="Comic Sans MS"/>
          <w:sz w:val="28"/>
          <w:szCs w:val="28"/>
        </w:rPr>
        <w:t>Repeat A3 until culture is 3 times larger than original size.</w:t>
      </w:r>
    </w:p>
    <w:p>
      <w:pPr>
        <w:pStyle w:val="Normal"/>
        <w:keepNext w:val="false"/>
        <w:keepLines w:val="false"/>
        <w:widowControl w:val="false"/>
        <w:pBdr/>
        <w:spacing w:lineRule="auto" w:line="240" w:before="0" w:after="0"/>
        <w:ind w:hanging="0" w:left="0" w:right="0"/>
        <w:rPr>
          <w:rFonts w:ascii="Comic Sans MS" w:hAnsi="Comic Sans MS" w:eastAsia="Comic Sans MS" w:cs="Comic Sans MS"/>
          <w:sz w:val="28"/>
          <w:szCs w:val="28"/>
        </w:rPr>
      </w:pPr>
      <w:r>
        <w:rPr>
          <w:rFonts w:eastAsia="Comic Sans MS" w:cs="Comic Sans MS" w:ascii="Comic Sans MS" w:hAnsi="Comic Sans MS"/>
          <w:sz w:val="28"/>
          <w:szCs w:val="28"/>
        </w:rPr>
        <w:t>The starter is ready to use when a piece of levain floats when dropped in a large bowl of water.</w:t>
      </w:r>
    </w:p>
    <w:p>
      <w:pPr>
        <w:pStyle w:val="Normal"/>
        <w:keepNext w:val="false"/>
        <w:keepLines w:val="false"/>
        <w:widowControl w:val="false"/>
        <w:pBdr/>
        <w:spacing w:lineRule="auto" w:line="240" w:before="0" w:after="0"/>
        <w:ind w:hanging="0" w:left="0" w:right="0"/>
        <w:rPr>
          <w:rFonts w:ascii="Comic Sans MS" w:hAnsi="Comic Sans MS" w:eastAsia="Comic Sans MS" w:cs="Comic Sans MS"/>
          <w:sz w:val="28"/>
          <w:szCs w:val="28"/>
        </w:rPr>
      </w:pPr>
      <w:r>
        <w:rPr>
          <w:rFonts w:eastAsia="Comic Sans MS" w:cs="Comic Sans MS" w:ascii="Comic Sans MS" w:hAnsi="Comic Sans MS"/>
          <w:sz w:val="28"/>
          <w:szCs w:val="28"/>
        </w:rPr>
        <w:t>It would be a mistake to use smaller amounts than the ones indicated above to create a starter as the benefits of a mass effect would be lost.</w:t>
      </w:r>
    </w:p>
    <w:p>
      <w:pPr>
        <w:pStyle w:val="Normal"/>
        <w:keepNext w:val="false"/>
        <w:keepLines w:val="false"/>
        <w:widowControl w:val="false"/>
        <w:pBdr/>
        <w:spacing w:lineRule="auto" w:line="240" w:before="0" w:after="0"/>
        <w:ind w:hanging="0" w:left="0" w:right="0"/>
        <w:rPr>
          <w:rFonts w:ascii="Comic Sans MS" w:hAnsi="Comic Sans MS" w:eastAsia="Comic Sans MS" w:cs="Comic Sans MS"/>
          <w:sz w:val="28"/>
          <w:szCs w:val="28"/>
        </w:rPr>
      </w:pPr>
      <w:r>
        <w:rPr>
          <w:rFonts w:eastAsia="Comic Sans MS" w:cs="Comic Sans MS" w:ascii="Comic Sans MS" w:hAnsi="Comic Sans MS"/>
          <w:sz w:val="28"/>
          <w:szCs w:val="28"/>
        </w:rPr>
      </w:r>
    </w:p>
    <w:p>
      <w:pPr>
        <w:pStyle w:val="Normal"/>
        <w:keepNext w:val="false"/>
        <w:keepLines w:val="false"/>
        <w:widowControl w:val="false"/>
        <w:pBdr/>
        <w:spacing w:lineRule="auto" w:line="240" w:before="0" w:after="0"/>
        <w:ind w:hanging="0" w:left="0" w:right="0"/>
        <w:rPr/>
      </w:pPr>
      <w:r>
        <w:rPr/>
        <w:t>*</w:t>
      </w:r>
      <w:r>
        <w:rPr>
          <w:rFonts w:eastAsia="Comic Sans MS" w:cs="Comic Sans MS" w:ascii="Comic Sans MS" w:hAnsi="Comic Sans MS"/>
        </w:rPr>
        <w:t xml:space="preserve"> Mixed flours from freshly milled organic whole berries :  30% spring wheat, 30% hard red winter wheat, 30% spelt and 10% rye. If no spring wheat is available, use all hard red winter wheat. Gérard uses spring wheat (which has more protein than winter wheat) in his culture in order to boost the </w:t>
      </w:r>
      <w:r>
        <w:rPr>
          <w:rFonts w:eastAsia="Comic Sans MS" w:cs="Comic Sans MS" w:ascii="Comic Sans MS" w:hAnsi="Comic Sans MS"/>
          <w:i/>
        </w:rPr>
        <w:t>levain</w:t>
      </w:r>
      <w:r>
        <w:rPr>
          <w:rFonts w:eastAsia="Comic Sans MS" w:cs="Comic Sans MS" w:ascii="Comic Sans MS" w:hAnsi="Comic Sans MS"/>
        </w:rPr>
        <w:t>'s mechanical capabilities</w:t>
      </w:r>
      <w:r>
        <w:rPr/>
        <w:t>.</w:t>
      </w:r>
    </w:p>
    <w:p>
      <w:pPr>
        <w:pStyle w:val="Normal"/>
        <w:keepNext w:val="false"/>
        <w:keepLines w:val="false"/>
        <w:widowControl w:val="false"/>
        <w:pBdr/>
        <w:spacing w:lineRule="auto" w:line="240" w:before="0" w:after="0"/>
        <w:ind w:hanging="0" w:left="0" w:right="0"/>
        <w:rPr>
          <w:rFonts w:ascii="Comic Sans MS" w:hAnsi="Comic Sans MS" w:eastAsia="Comic Sans MS" w:cs="Comic Sans MS"/>
        </w:rPr>
      </w:pPr>
      <w:r>
        <w:rPr>
          <w:rFonts w:eastAsia="Comic Sans MS" w:cs="Comic Sans MS" w:ascii="Comic Sans MS" w:hAnsi="Comic Sans MS"/>
        </w:rPr>
        <w:t>** Gérard Rubaud changed this figure to 260 g on May 17, 2010 because his levain was getting too "soupy" at 280g.</w:t>
      </w:r>
    </w:p>
    <w:p>
      <w:pPr>
        <w:pStyle w:val="Normal"/>
        <w:keepNext w:val="false"/>
        <w:keepLines w:val="false"/>
        <w:widowControl w:val="false"/>
        <w:pBdr/>
        <w:spacing w:lineRule="auto" w:line="240" w:before="90" w:after="90"/>
        <w:ind w:hanging="0" w:left="0" w:right="0"/>
        <w:jc w:val="left"/>
        <w:rPr>
          <w:rFonts w:ascii="Comic Sans MS" w:hAnsi="Comic Sans MS" w:eastAsia="Comic Sans MS" w:cs="Comic Sans MS"/>
        </w:rPr>
      </w:pPr>
      <w:r>
        <w:rPr>
          <w:rFonts w:eastAsia="Comic Sans MS" w:cs="Comic Sans MS" w:ascii="Comic Sans MS" w:hAnsi="Comic Sans MS"/>
        </w:rPr>
        <w:t>*** Gérard Rubaud changed this figure to 240 g on May 17, 2010 because his levain was getting too "soupy" at 250g.</w:t>
      </w:r>
    </w:p>
    <w:p>
      <w:pPr>
        <w:pStyle w:val="Normal"/>
        <w:widowControl w:val="false"/>
        <w:pBdr/>
        <w:spacing w:lineRule="auto" w:line="240" w:before="90" w:after="90"/>
        <w:ind w:hanging="0" w:left="0" w:right="0"/>
        <w:jc w:val="left"/>
        <w:rPr>
          <w:rFonts w:ascii="Comic Sans MS" w:hAnsi="Comic Sans MS" w:eastAsia="Comic Sans MS" w:cs="Comic Sans MS"/>
        </w:rPr>
      </w:pPr>
      <w:r>
        <w:rPr>
          <w:rFonts w:eastAsia="Comic Sans MS" w:cs="Comic Sans MS" w:ascii="Comic Sans MS" w:hAnsi="Comic Sans MS"/>
        </w:rPr>
      </w:r>
    </w:p>
    <w:p>
      <w:pPr>
        <w:pStyle w:val="BodyText"/>
        <w:widowControl w:val="false"/>
        <w:pBdr/>
        <w:spacing w:lineRule="auto" w:line="240" w:before="90" w:after="90"/>
        <w:ind w:hanging="0" w:left="0" w:right="0"/>
        <w:jc w:val="left"/>
        <w:rPr>
          <w:rFonts w:ascii="Lato;sans-serif" w:hAnsi="Lato;sans-serif" w:eastAsia="Comic Sans MS" w:cs="Comic Sans MS"/>
          <w:b w:val="false"/>
          <w:i w:val="false"/>
          <w:caps w:val="false"/>
          <w:smallCaps w:val="false"/>
          <w:color w:val="333333"/>
          <w:spacing w:val="0"/>
          <w:sz w:val="23"/>
        </w:rPr>
      </w:pPr>
      <w:r>
        <w:rPr>
          <w:rFonts w:eastAsia="Comic Sans MS" w:cs="Comic Sans MS" w:ascii="Lato;sans-serif" w:hAnsi="Lato;sans-serif"/>
          <w:b w:val="false"/>
          <w:i w:val="false"/>
          <w:caps w:val="false"/>
          <w:smallCaps w:val="false"/>
          <w:color w:val="333333"/>
          <w:spacing w:val="0"/>
          <w:sz w:val="23"/>
        </w:rPr>
        <w:t>To start making a levain à la Gérard, assemble all the ingredients (all-purpose flour, grain blend, salt, malt) and utensils (plastic scraper, parchment paper for weighed ingredients, thermometer, mill, bowl, plastic dough bucket, paper tape, pen), then weigh and aerate the all-purpose flour (unbleached) so that it is later more readily suffused with water:</w:t>
      </w:r>
    </w:p>
    <w:p>
      <w:pPr>
        <w:pStyle w:val="BodyText"/>
        <w:widowControl/>
        <w:ind w:hanging="0" w:left="0" w:right="0"/>
        <w:rPr>
          <w:caps w:val="false"/>
          <w:smallCaps w:val="false"/>
          <w:strike w:val="false"/>
          <w:dstrike w:val="false"/>
          <w:color w:val="FF9900"/>
          <w:spacing w:val="0"/>
          <w:u w:val="none"/>
          <w:effect w:val="none"/>
        </w:rPr>
      </w:pPr>
      <w:r>
        <w:rPr>
          <w:caps w:val="false"/>
          <w:smallCaps w:val="false"/>
          <w:strike w:val="false"/>
          <w:dstrike w:val="false"/>
          <w:color w:val="FF9900"/>
          <w:spacing w:val="0"/>
          <w:u w:val="none"/>
          <w:effect w:val="none"/>
        </w:rPr>
        <w:drawing>
          <wp:inline distT="0" distB="0" distL="0" distR="0">
            <wp:extent cx="3835400" cy="3273425"/>
            <wp:effectExtent l="0" t="0" r="0" b="0"/>
            <wp:docPr id="1" name="graphics1" desc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s1" descr="">
                      <a:hlinkClick r:id="rId3"/>
                    </pic:cNvPr>
                    <pic:cNvPicPr>
                      <a:picLocks noChangeAspect="1" noChangeArrowheads="1"/>
                    </pic:cNvPicPr>
                  </pic:nvPicPr>
                  <pic:blipFill>
                    <a:blip r:link="rId2"/>
                    <a:stretch>
                      <a:fillRect/>
                    </a:stretch>
                  </pic:blipFill>
                  <pic:spPr bwMode="auto">
                    <a:xfrm>
                      <a:off x="0" y="0"/>
                      <a:ext cx="3835400" cy="3273425"/>
                    </a:xfrm>
                    <a:prstGeom prst="rect">
                      <a:avLst/>
                    </a:prstGeom>
                  </pic:spPr>
                </pic:pic>
              </a:graphicData>
            </a:graphic>
          </wp:inline>
        </w:drawing>
      </w:r>
    </w:p>
    <w:p>
      <w:pPr>
        <w:pStyle w:val="BodyText"/>
        <w:widowControl/>
        <w:ind w:hanging="0" w:left="0" w:right="0"/>
        <w:jc w:val="left"/>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t>Weigh the salt and the malt and set them on a piece of parchment paper near the bowl where the flours will be mixed with the water.</w:t>
        <w:br/>
        <w:t>Mill the grain blend (for proportions, again please refer to the formula). Gérard insists on the importance of waiting until the last possible minute to mill the grains, in order to preserve the maximum number of wild yeast cells present in the grain. These cells are very volatile and disappear fast.</w:t>
      </w:r>
    </w:p>
    <w:p>
      <w:pPr>
        <w:pStyle w:val="BodyText"/>
        <w:widowControl/>
        <w:pBdr/>
        <w:spacing w:before="0" w:after="390"/>
        <w:ind w:hanging="0" w:left="0" w:right="0"/>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t>Take the temperature of the room and of the two flours and calculate the required water temperature, the desired temperature for the starter being 80 to 81ºF/27ºC:</w:t>
      </w:r>
    </w:p>
    <w:p>
      <w:pPr>
        <w:pStyle w:val="BodyText"/>
        <w:widowControl/>
        <w:pBdr/>
        <w:spacing w:before="0" w:after="390"/>
        <w:ind w:hanging="0" w:left="0" w:right="0"/>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t>In this clip, Gérard says the temperature of the freshly-milled whole-grain flour is 3 degrees warmer than that of the white flour. He doesn’t seem concerned, so I assume it’s fine.</w:t>
        <w:br/>
        <w:t>Now comes the time to mix the flours and the malt (not the salt which is added after about one minute of mixing):</w:t>
      </w:r>
    </w:p>
    <w:p>
      <w:pPr>
        <w:pStyle w:val="BodyText"/>
        <w:widowControl/>
        <w:ind w:hanging="0" w:left="0" w:right="0"/>
        <w:rPr>
          <w:caps w:val="false"/>
          <w:smallCaps w:val="false"/>
          <w:strike w:val="false"/>
          <w:dstrike w:val="false"/>
          <w:color w:val="FF9900"/>
          <w:spacing w:val="0"/>
          <w:u w:val="none"/>
          <w:effect w:val="none"/>
        </w:rPr>
      </w:pPr>
      <w:r>
        <w:rPr>
          <w:caps w:val="false"/>
          <w:smallCaps w:val="false"/>
          <w:strike w:val="false"/>
          <w:dstrike w:val="false"/>
          <w:color w:val="FF9900"/>
          <w:spacing w:val="0"/>
          <w:u w:val="none"/>
          <w:effect w:val="none"/>
        </w:rPr>
        <w:drawing>
          <wp:inline distT="0" distB="0" distL="0" distR="0">
            <wp:extent cx="3835400" cy="2854325"/>
            <wp:effectExtent l="0" t="0" r="0" b="0"/>
            <wp:docPr id="2" name="graphics2" descr="">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cs2" descr="">
                      <a:hlinkClick r:id="rId5"/>
                    </pic:cNvPr>
                    <pic:cNvPicPr>
                      <a:picLocks noChangeAspect="1" noChangeArrowheads="1"/>
                    </pic:cNvPicPr>
                  </pic:nvPicPr>
                  <pic:blipFill>
                    <a:blip r:link="rId4"/>
                    <a:stretch>
                      <a:fillRect/>
                    </a:stretch>
                  </pic:blipFill>
                  <pic:spPr bwMode="auto">
                    <a:xfrm>
                      <a:off x="0" y="0"/>
                      <a:ext cx="3835400" cy="2854325"/>
                    </a:xfrm>
                    <a:prstGeom prst="rect">
                      <a:avLst/>
                    </a:prstGeom>
                  </pic:spPr>
                </pic:pic>
              </a:graphicData>
            </a:graphic>
          </wp:inline>
        </w:drawing>
      </w:r>
    </w:p>
    <w:p>
      <w:pPr>
        <w:pStyle w:val="BodyText"/>
        <w:widowControl/>
        <w:pBdr/>
        <w:spacing w:before="0" w:after="390"/>
        <w:ind w:hanging="0" w:left="0" w:right="0"/>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t>The flours are combined…</w:t>
      </w:r>
    </w:p>
    <w:p>
      <w:pPr>
        <w:pStyle w:val="BodyText"/>
        <w:widowControl/>
        <w:pBdr/>
        <w:spacing w:before="0" w:after="390"/>
        <w:ind w:hanging="0" w:left="0" w:right="0"/>
        <w:rPr>
          <w:caps w:val="false"/>
          <w:smallCaps w:val="false"/>
          <w:color w:val="333333"/>
          <w:spacing w:val="0"/>
        </w:rPr>
      </w:pPr>
      <w:r>
        <w:rPr>
          <w:caps w:val="false"/>
          <w:smallCaps w:val="false"/>
          <w:color w:val="333333"/>
          <w:spacing w:val="0"/>
        </w:rPr>
        <w:t>…</w:t>
      </w:r>
      <w:r>
        <w:rPr>
          <w:rFonts w:ascii="Lato;sans-serif" w:hAnsi="Lato;sans-serif"/>
          <w:b w:val="false"/>
          <w:i w:val="false"/>
          <w:caps w:val="false"/>
          <w:smallCaps w:val="false"/>
          <w:color w:val="333333"/>
          <w:spacing w:val="0"/>
          <w:sz w:val="23"/>
        </w:rPr>
        <w:t>and water is added:</w:t>
      </w:r>
    </w:p>
    <w:p>
      <w:pPr>
        <w:pStyle w:val="BodyText"/>
        <w:widowControl/>
        <w:pBdr/>
        <w:spacing w:before="0" w:after="390"/>
        <w:ind w:hanging="0" w:left="0" w:right="0"/>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t>Mixing begins and salt is added:</w:t>
      </w:r>
    </w:p>
    <w:p>
      <w:pPr>
        <w:pStyle w:val="BodyText"/>
        <w:widowControl/>
        <w:pBdr/>
        <w:spacing w:before="0" w:after="390"/>
        <w:ind w:hanging="0" w:left="0" w:right="0"/>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t>Gérard explains that a tension must be created on the skin of the starter.</w:t>
      </w:r>
    </w:p>
    <w:p>
      <w:pPr>
        <w:pStyle w:val="BodyText"/>
        <w:widowControl/>
        <w:pBdr/>
        <w:spacing w:before="0" w:after="390"/>
        <w:ind w:hanging="0" w:left="0" w:right="0"/>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t>Gérard says that the starter is ready when it begins to shine and becomes tacky.</w:t>
      </w:r>
    </w:p>
    <w:p>
      <w:pPr>
        <w:pStyle w:val="BodyText"/>
        <w:widowControl/>
        <w:jc w:val="left"/>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t>When the starter is bouncy and the imprint of a finger remains visible, roll it into a ball, dust it with flour, flatten it into a disk which will fit at the bottom of the chosen container. For these proportions of flour and water, the disk should have a diameter of at least 7″, so the container needs to be selected accordingly.</w:t>
      </w:r>
    </w:p>
    <w:p>
      <w:pPr>
        <w:pStyle w:val="BodyText"/>
        <w:widowControl/>
        <w:ind w:hanging="0" w:left="0" w:right="0"/>
        <w:jc w:val="center"/>
        <w:rPr>
          <w:caps w:val="false"/>
          <w:smallCaps w:val="false"/>
          <w:strike w:val="false"/>
          <w:dstrike w:val="false"/>
          <w:color w:val="FF9900"/>
          <w:spacing w:val="0"/>
          <w:u w:val="none"/>
          <w:effect w:val="none"/>
        </w:rPr>
      </w:pPr>
      <w:r>
        <w:rPr>
          <w:caps w:val="false"/>
          <w:smallCaps w:val="false"/>
          <w:strike w:val="false"/>
          <w:dstrike w:val="false"/>
          <w:color w:val="FF9900"/>
          <w:spacing w:val="0"/>
          <w:u w:val="none"/>
          <w:effect w:val="none"/>
        </w:rPr>
        <w:drawing>
          <wp:inline distT="0" distB="0" distL="0" distR="0">
            <wp:extent cx="3810000" cy="3486150"/>
            <wp:effectExtent l="0" t="0" r="0" b="0"/>
            <wp:docPr id="3" name="graphics3" descr="">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s3" descr="">
                      <a:hlinkClick r:id="rId7"/>
                    </pic:cNvPr>
                    <pic:cNvPicPr>
                      <a:picLocks noChangeAspect="1" noChangeArrowheads="1"/>
                    </pic:cNvPicPr>
                  </pic:nvPicPr>
                  <pic:blipFill>
                    <a:blip r:link="rId6"/>
                    <a:stretch>
                      <a:fillRect/>
                    </a:stretch>
                  </pic:blipFill>
                  <pic:spPr bwMode="auto">
                    <a:xfrm>
                      <a:off x="0" y="0"/>
                      <a:ext cx="3810000" cy="3486150"/>
                    </a:xfrm>
                    <a:prstGeom prst="rect">
                      <a:avLst/>
                    </a:prstGeom>
                  </pic:spPr>
                </pic:pic>
              </a:graphicData>
            </a:graphic>
          </wp:inline>
        </w:drawing>
      </w:r>
    </w:p>
    <w:p>
      <w:pPr>
        <w:pStyle w:val="BodyText"/>
        <w:widowControl/>
        <w:pBdr/>
        <w:spacing w:before="0" w:after="390"/>
        <w:ind w:hanging="0" w:left="0" w:right="0"/>
        <w:jc w:val="left"/>
        <w:rPr>
          <w:caps w:val="false"/>
          <w:smallCaps w:val="false"/>
          <w:color w:val="333333"/>
          <w:spacing w:val="0"/>
        </w:rPr>
      </w:pPr>
      <w:r>
        <w:rPr>
          <w:caps w:val="false"/>
          <w:smallCaps w:val="false"/>
          <w:color w:val="333333"/>
          <w:spacing w:val="0"/>
        </w:rPr>
        <w:t>…</w:t>
      </w:r>
      <w:r>
        <w:rPr>
          <w:rFonts w:ascii="Lato;sans-serif" w:hAnsi="Lato;sans-serif"/>
          <w:b w:val="false"/>
          <w:i w:val="false"/>
          <w:caps w:val="false"/>
          <w:smallCaps w:val="false"/>
          <w:color w:val="333333"/>
          <w:spacing w:val="0"/>
          <w:sz w:val="23"/>
        </w:rPr>
        <w:t>then place in a plastic container on a mixture of whole grains (again wheat, spelt and rye), coarsely milled to prevent light and air from filtering through.</w:t>
      </w:r>
    </w:p>
    <w:p>
      <w:pPr>
        <w:pStyle w:val="BodyText"/>
        <w:widowControl/>
        <w:jc w:val="center"/>
        <w:rPr>
          <w:caps w:val="false"/>
          <w:smallCaps w:val="false"/>
          <w:strike w:val="false"/>
          <w:dstrike w:val="false"/>
          <w:color w:val="FF9900"/>
          <w:spacing w:val="0"/>
          <w:u w:val="none"/>
          <w:effect w:val="none"/>
        </w:rPr>
      </w:pPr>
      <w:r>
        <w:rPr>
          <w:caps w:val="false"/>
          <w:smallCaps w:val="false"/>
          <w:strike w:val="false"/>
          <w:dstrike w:val="false"/>
          <w:color w:val="FF9900"/>
          <w:spacing w:val="0"/>
          <w:u w:val="none"/>
          <w:effect w:val="none"/>
        </w:rPr>
        <w:drawing>
          <wp:inline distT="0" distB="0" distL="0" distR="0">
            <wp:extent cx="3810000" cy="2924175"/>
            <wp:effectExtent l="0" t="0" r="0" b="0"/>
            <wp:docPr id="4" name="graphics4" descr="">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s4" descr="">
                      <a:hlinkClick r:id="rId9"/>
                    </pic:cNvPr>
                    <pic:cNvPicPr>
                      <a:picLocks noChangeAspect="1" noChangeArrowheads="1"/>
                    </pic:cNvPicPr>
                  </pic:nvPicPr>
                  <pic:blipFill>
                    <a:blip r:link="rId8"/>
                    <a:stretch>
                      <a:fillRect/>
                    </a:stretch>
                  </pic:blipFill>
                  <pic:spPr bwMode="auto">
                    <a:xfrm>
                      <a:off x="0" y="0"/>
                      <a:ext cx="3810000" cy="2924175"/>
                    </a:xfrm>
                    <a:prstGeom prst="rect">
                      <a:avLst/>
                    </a:prstGeom>
                  </pic:spPr>
                </pic:pic>
              </a:graphicData>
            </a:graphic>
          </wp:inline>
        </w:drawing>
      </w:r>
    </w:p>
    <w:p>
      <w:pPr>
        <w:pStyle w:val="BodyText"/>
        <w:widowControl/>
        <w:pBdr/>
        <w:spacing w:before="0" w:after="390"/>
        <w:ind w:hanging="0" w:left="0" w:right="0"/>
        <w:jc w:val="left"/>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t>Cover with another layer of the same mixture (the disc of starter must be entirely buried), close the lid tightly, stick a paper tape on it and jot down the date, the time and the temperature of the starter.</w:t>
      </w:r>
    </w:p>
    <w:p>
      <w:pPr>
        <w:pStyle w:val="BodyText"/>
        <w:widowControl/>
        <w:jc w:val="center"/>
        <w:rPr>
          <w:caps w:val="false"/>
          <w:smallCaps w:val="false"/>
          <w:strike w:val="false"/>
          <w:dstrike w:val="false"/>
          <w:color w:val="FF9900"/>
          <w:spacing w:val="0"/>
          <w:u w:val="none"/>
          <w:effect w:val="none"/>
        </w:rPr>
      </w:pPr>
      <w:r>
        <w:rPr>
          <w:caps w:val="false"/>
          <w:smallCaps w:val="false"/>
          <w:strike w:val="false"/>
          <w:dstrike w:val="false"/>
          <w:color w:val="FF9900"/>
          <w:spacing w:val="0"/>
          <w:u w:val="none"/>
          <w:effect w:val="none"/>
        </w:rPr>
        <w:drawing>
          <wp:inline distT="0" distB="0" distL="0" distR="0">
            <wp:extent cx="3658870" cy="3614420"/>
            <wp:effectExtent l="0" t="0" r="0" b="0"/>
            <wp:docPr id="5" name="graphics5" descr="">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s5" descr="">
                      <a:hlinkClick r:id="rId11"/>
                    </pic:cNvPr>
                    <pic:cNvPicPr>
                      <a:picLocks noChangeAspect="1" noChangeArrowheads="1"/>
                    </pic:cNvPicPr>
                  </pic:nvPicPr>
                  <pic:blipFill>
                    <a:blip r:link="rId10"/>
                    <a:stretch>
                      <a:fillRect/>
                    </a:stretch>
                  </pic:blipFill>
                  <pic:spPr bwMode="auto">
                    <a:xfrm>
                      <a:off x="0" y="0"/>
                      <a:ext cx="3658870" cy="3614420"/>
                    </a:xfrm>
                    <a:prstGeom prst="rect">
                      <a:avLst/>
                    </a:prstGeom>
                  </pic:spPr>
                </pic:pic>
              </a:graphicData>
            </a:graphic>
          </wp:inline>
        </w:drawing>
      </w:r>
    </w:p>
    <w:p>
      <w:pPr>
        <w:pStyle w:val="BodyText"/>
        <w:widowControl/>
        <w:spacing w:before="0" w:after="0"/>
        <w:ind w:hanging="0" w:left="0" w:right="0"/>
        <w:jc w:val="left"/>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r>
    </w:p>
    <w:p>
      <w:pPr>
        <w:pStyle w:val="BodyText"/>
        <w:widowControl/>
        <w:spacing w:before="0" w:after="0"/>
        <w:ind w:hanging="0" w:left="0" w:right="0"/>
        <w:jc w:val="left"/>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r>
    </w:p>
    <w:p>
      <w:pPr>
        <w:pStyle w:val="BodyText"/>
        <w:widowControl/>
        <w:spacing w:before="0" w:after="0"/>
        <w:ind w:hanging="0" w:left="0" w:right="0"/>
        <w:jc w:val="left"/>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r>
    </w:p>
    <w:p>
      <w:pPr>
        <w:pStyle w:val="BodyText"/>
        <w:widowControl/>
        <w:spacing w:before="0" w:after="0"/>
        <w:ind w:hanging="0" w:left="0" w:right="0"/>
        <w:jc w:val="left"/>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r>
    </w:p>
    <w:p>
      <w:pPr>
        <w:pStyle w:val="BodyText"/>
        <w:widowControl/>
        <w:spacing w:before="0" w:after="0"/>
        <w:ind w:hanging="0" w:left="0" w:right="0"/>
        <w:jc w:val="left"/>
        <w:rPr>
          <w:rFonts w:ascii="Lato;sans-serif" w:hAnsi="Lato;sans-serif"/>
          <w:b w:val="false"/>
          <w:i w:val="false"/>
          <w:caps w:val="false"/>
          <w:smallCaps w:val="false"/>
          <w:color w:val="333333"/>
          <w:spacing w:val="0"/>
          <w:sz w:val="23"/>
        </w:rPr>
      </w:pPr>
      <w:r>
        <w:rPr>
          <w:rFonts w:ascii="Lato;sans-serif" w:hAnsi="Lato;sans-serif"/>
          <w:b w:val="false"/>
          <w:i w:val="false"/>
          <w:caps w:val="false"/>
          <w:smallCaps w:val="false"/>
          <w:color w:val="333333"/>
          <w:spacing w:val="0"/>
          <w:sz w:val="23"/>
        </w:rPr>
        <w:t>Let ferment for about 22 hours at 79ºF/26ºC.</w:t>
      </w:r>
    </w:p>
    <w:p>
      <w:pPr>
        <w:pStyle w:val="Normal"/>
        <w:widowControl w:val="false"/>
        <w:pBdr/>
        <w:spacing w:lineRule="auto" w:line="240" w:before="90" w:after="90"/>
        <w:ind w:hanging="0" w:left="0" w:right="0"/>
        <w:jc w:val="left"/>
        <w:rPr>
          <w:rFonts w:ascii="Comic Sans MS" w:hAnsi="Comic Sans MS" w:eastAsia="Comic Sans MS" w:cs="Comic Sans MS"/>
        </w:rPr>
      </w:pPr>
      <w:r>
        <w:rPr>
          <w:rFonts w:eastAsia="Comic Sans MS" w:cs="Comic Sans MS" w:ascii="Comic Sans MS" w:hAnsi="Comic Sans MS"/>
        </w:rPr>
      </w:r>
    </w:p>
    <w:sectPr>
      <w:type w:val="nextPage"/>
      <w:pgSz w:w="12240" w:h="15840"/>
      <w:pgMar w:left="1440" w:right="1440" w:gutter="0" w:header="0" w:top="1440" w:footer="0" w:bottom="144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Georgia">
    <w:charset w:val="00"/>
    <w:family w:val="roman"/>
    <w:pitch w:val="variable"/>
  </w:font>
  <w:font w:name="Arial">
    <w:charset w:val="00"/>
    <w:family w:val="roman"/>
    <w:pitch w:val="variable"/>
  </w:font>
  <w:font w:name="Comic Sans MS">
    <w:charset w:val="00"/>
    <w:family w:val="roman"/>
    <w:pitch w:val="variable"/>
  </w:font>
  <w:font w:name="Verdana">
    <w:charset w:val="00"/>
    <w:family w:val="roman"/>
    <w:pitch w:val="variable"/>
  </w:font>
  <w:font w:name="Lato">
    <w:altName w:val="sans-serif"/>
    <w:charset w:val="00"/>
    <w:family w:val="auto"/>
    <w:pitch w:val="default"/>
  </w:font>
</w:fonts>
</file>

<file path=word/settings.xml><?xml version="1.0" encoding="utf-8"?>
<w:settings xmlns:w="http://schemas.openxmlformats.org/wordprocessingml/2006/main">
  <w:zoom w:percent="100"/>
  <w:displayBackgroundShape/>
  <w:defaultTabStop w:val="720"/>
  <w:autoHyphenation w:val="true"/>
  <w:compat>
    <w:compatSetting w:name="compatibilityMode" w:uri="http://schemas.microsoft.com/office/word" w:val="12"/>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Linux Libertine G" w:cs="Linux Libertine G"/>
        <w:sz w:val="24"/>
        <w:szCs w:val="24"/>
        <w:lang w:val="en-US" w:eastAsia="zh-CN" w:bidi="hi-IN"/>
      </w:rPr>
    </w:rPrDefault>
    <w:pPrDefault>
      <w:pPr>
        <w:suppressAutoHyphens w:val="true"/>
      </w:pPr>
    </w:pPrDefault>
  </w:docDefaults>
  <w:style w:type="paragraph" w:styleId="Normal">
    <w:name w:val="Normal"/>
    <w:qFormat/>
    <w:pPr>
      <w:widowControl w:val="false"/>
      <w:kinsoku w:val="true"/>
      <w:overflowPunct w:val="true"/>
      <w:autoSpaceDE w:val="true"/>
      <w:bidi w:val="0"/>
      <w:spacing w:lineRule="auto" w:line="240" w:before="90" w:after="90"/>
      <w:ind w:hanging="0" w:left="90" w:right="90"/>
    </w:pPr>
    <w:rPr>
      <w:rFonts w:ascii="Calibri" w:hAnsi="Calibri" w:eastAsia="Linux Libertine G" w:cs="Linux Libertine G"/>
      <w:color w:val="auto"/>
      <w:kern w:val="0"/>
      <w:sz w:val="24"/>
      <w:szCs w:val="24"/>
      <w:lang w:val="en-US" w:eastAsia="zh-CN" w:bidi="hi-IN"/>
    </w:rPr>
  </w:style>
  <w:style w:type="paragraph" w:styleId="Heading1">
    <w:name w:val="Heading 1"/>
    <w:basedOn w:val="Normal1"/>
    <w:next w:val="Normal"/>
    <w:qFormat/>
    <w:pPr>
      <w:keepNext w:val="true"/>
      <w:keepLines/>
      <w:spacing w:lineRule="auto" w:line="240" w:before="240" w:after="240"/>
      <w:ind w:hanging="0" w:left="0" w:right="0"/>
    </w:pPr>
    <w:rPr>
      <w:b/>
      <w:i w:val="false"/>
      <w:sz w:val="36"/>
      <w:szCs w:val="36"/>
    </w:rPr>
  </w:style>
  <w:style w:type="paragraph" w:styleId="Heading2">
    <w:name w:val="Heading 2"/>
    <w:basedOn w:val="Normal1"/>
    <w:next w:val="Normal"/>
    <w:qFormat/>
    <w:pPr>
      <w:keepNext w:val="true"/>
      <w:keepLines/>
      <w:spacing w:lineRule="auto" w:line="240" w:before="225" w:after="225"/>
      <w:ind w:hanging="0" w:left="0" w:right="0"/>
    </w:pPr>
    <w:rPr>
      <w:b/>
      <w:i w:val="false"/>
      <w:sz w:val="28"/>
      <w:szCs w:val="28"/>
    </w:rPr>
  </w:style>
  <w:style w:type="paragraph" w:styleId="Heading3">
    <w:name w:val="Heading 3"/>
    <w:basedOn w:val="Normal1"/>
    <w:next w:val="Normal"/>
    <w:qFormat/>
    <w:pPr>
      <w:keepNext w:val="true"/>
      <w:keepLines/>
      <w:spacing w:lineRule="auto" w:line="240" w:before="240" w:after="240"/>
      <w:ind w:hanging="0" w:left="0" w:right="0"/>
    </w:pPr>
    <w:rPr>
      <w:b/>
      <w:i w:val="false"/>
    </w:rPr>
  </w:style>
  <w:style w:type="paragraph" w:styleId="Heading4">
    <w:name w:val="Heading 4"/>
    <w:basedOn w:val="Normal1"/>
    <w:next w:val="Normal"/>
    <w:qFormat/>
    <w:pPr>
      <w:keepNext w:val="true"/>
      <w:keepLines/>
      <w:spacing w:lineRule="auto" w:line="240" w:before="255" w:after="255"/>
      <w:ind w:hanging="0" w:left="0" w:right="0"/>
    </w:pPr>
    <w:rPr>
      <w:b/>
      <w:i w:val="false"/>
      <w:sz w:val="20"/>
      <w:szCs w:val="20"/>
    </w:rPr>
  </w:style>
  <w:style w:type="paragraph" w:styleId="Heading5">
    <w:name w:val="Heading 5"/>
    <w:basedOn w:val="Normal1"/>
    <w:next w:val="Normal"/>
    <w:qFormat/>
    <w:pPr>
      <w:keepNext w:val="true"/>
      <w:keepLines/>
      <w:spacing w:lineRule="auto" w:line="240" w:before="255" w:after="255"/>
      <w:ind w:hanging="0" w:left="0" w:right="0"/>
    </w:pPr>
    <w:rPr>
      <w:b/>
      <w:i w:val="false"/>
      <w:sz w:val="16"/>
      <w:szCs w:val="16"/>
    </w:rPr>
  </w:style>
  <w:style w:type="paragraph" w:styleId="Heading6">
    <w:name w:val="Heading 6"/>
    <w:basedOn w:val="Normal1"/>
    <w:next w:val="Normal"/>
    <w:qFormat/>
    <w:pPr>
      <w:keepNext w:val="true"/>
      <w:keepLines/>
      <w:spacing w:lineRule="auto" w:line="240" w:before="360" w:after="360"/>
      <w:ind w:hanging="0" w:left="0" w:right="0"/>
    </w:pPr>
    <w:rPr>
      <w:b/>
      <w:i w:val="false"/>
      <w:sz w:val="16"/>
      <w:szCs w:val="16"/>
    </w:rPr>
  </w:style>
  <w:style w:type="character" w:styleId="Hyperlink">
    <w:name w:val="Hyperlink"/>
    <w:rPr>
      <w:color w:val="000080"/>
      <w:u w:val="single"/>
      <w:lang w:val="zxx" w:eastAsia="zxx" w:bidi="zxx"/>
    </w:rPr>
  </w:style>
  <w:style w:type="paragraph" w:styleId="Heading">
    <w:name w:val="Heading"/>
    <w:basedOn w:val="Normal"/>
    <w:next w:val="BodyText"/>
    <w:qFormat/>
    <w:pPr>
      <w:keepNext w:val="true"/>
      <w:spacing w:before="240" w:after="120"/>
    </w:pPr>
    <w:rPr>
      <w:rFonts w:ascii="Liberation Sans" w:hAnsi="Liberation Sans" w:eastAsia="Linux Libertine G" w:cs="Linux Libertine G"/>
      <w:sz w:val="28"/>
      <w:szCs w:val="28"/>
    </w:rPr>
  </w:style>
  <w:style w:type="paragraph" w:styleId="BodyText">
    <w:name w:val="Body Text"/>
    <w:basedOn w:val="Normal"/>
    <w:pPr>
      <w:spacing w:lineRule="auto" w:line="276" w:before="0" w:after="140"/>
    </w:pPr>
    <w:rPr/>
  </w:style>
  <w:style w:type="paragraph" w:styleId="List">
    <w:name w:val="List"/>
    <w:basedOn w:val="BodyText"/>
    <w:pPr/>
    <w:rPr/>
  </w:style>
  <w:style w:type="paragraph" w:styleId="Caption">
    <w:name w:val="Caption"/>
    <w:basedOn w:val="Normal"/>
    <w:qFormat/>
    <w:pPr>
      <w:suppressLineNumbers/>
      <w:spacing w:before="120" w:after="120"/>
    </w:pPr>
    <w:rPr>
      <w:i/>
      <w:iCs/>
      <w:sz w:val="24"/>
      <w:szCs w:val="24"/>
    </w:rPr>
  </w:style>
  <w:style w:type="paragraph" w:styleId="Index">
    <w:name w:val="Index"/>
    <w:basedOn w:val="Normal"/>
    <w:qFormat/>
    <w:pPr>
      <w:suppressLineNumbers/>
    </w:pPr>
    <w:rPr/>
  </w:style>
  <w:style w:type="paragraph" w:styleId="Normal1">
    <w:name w:val="normal1"/>
    <w:qFormat/>
    <w:pPr>
      <w:widowControl/>
      <w:kinsoku w:val="true"/>
      <w:overflowPunct w:val="true"/>
      <w:autoSpaceDE w:val="true"/>
      <w:bidi w:val="0"/>
      <w:jc w:val="left"/>
    </w:pPr>
    <w:rPr>
      <w:rFonts w:ascii="Calibri" w:hAnsi="Calibri" w:eastAsia="Linux Libertine G" w:cs="Linux Libertine G"/>
      <w:color w:val="auto"/>
      <w:kern w:val="0"/>
      <w:sz w:val="24"/>
      <w:szCs w:val="24"/>
      <w:lang w:val="en-US" w:eastAsia="zh-CN" w:bidi="hi-IN"/>
    </w:rPr>
  </w:style>
  <w:style w:type="paragraph" w:styleId="Title">
    <w:name w:val="Title"/>
    <w:basedOn w:val="Normal1"/>
    <w:next w:val="Normal"/>
    <w:qFormat/>
    <w:pPr>
      <w:keepNext w:val="true"/>
      <w:keepLines/>
      <w:spacing w:lineRule="auto" w:line="240" w:before="480" w:after="120"/>
    </w:pPr>
    <w:rPr>
      <w:b/>
      <w:sz w:val="72"/>
      <w:szCs w:val="72"/>
    </w:rPr>
  </w:style>
  <w:style w:type="paragraph" w:styleId="Subtitle">
    <w:name w:val="Subtitle"/>
    <w:basedOn w:val="Normal1"/>
    <w:next w:val="Normal"/>
    <w:qFormat/>
    <w:pPr>
      <w:keepNext w:val="true"/>
      <w:keepLines/>
      <w:spacing w:lineRule="auto" w:line="240" w:before="360" w:after="80"/>
    </w:pPr>
    <w:rPr>
      <w:rFonts w:ascii="Georgia" w:hAnsi="Georgia" w:eastAsia="Georgia" w:cs="Georgia"/>
      <w:i/>
      <w:color w:val="666666"/>
      <w:sz w:val="48"/>
      <w:szCs w:val="48"/>
    </w:rPr>
  </w:style>
  <w:style w:type="paragraph" w:styleId="TableContents">
    <w:name w:val="Table Contents"/>
    <w:basedOn w:val="Normal"/>
    <w:qFormat/>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https://i0.wp.com/www.farine-mc.com/wp-content/uploads/2010/01/None16.jpg" TargetMode="External"/><Relationship Id="rId3" Type="http://schemas.openxmlformats.org/officeDocument/2006/relationships/hyperlink" Target="http://picasaweb.google.com/lh/photo/17R1aSbwp0rJv5AM8E7odA?authkey=Gv1sRgCN2I-tfvpN3aTA&amp;feat=embedwebsite" TargetMode="External"/><Relationship Id="rId4" Type="http://schemas.openxmlformats.org/officeDocument/2006/relationships/image" Target="https://i0.wp.com/www.farine-mc.com/wp-content/uploads/2010/01/None23.jpg" TargetMode="External"/><Relationship Id="rId5" Type="http://schemas.openxmlformats.org/officeDocument/2006/relationships/hyperlink" Target="http://picasaweb.google.com/lh/photo/TkptBiXU3yks7NIQcDuEbQ?authkey=Gv1sRgCN2I-tfvpN3aTA&amp;feat=embedwebsite" TargetMode="External"/><Relationship Id="rId6" Type="http://schemas.openxmlformats.org/officeDocument/2006/relationships/image" Target="https://i0.wp.com/www.farine-mc.com/wp-content/uploads/2010/01/None17.jpg" TargetMode="External"/><Relationship Id="rId7" Type="http://schemas.openxmlformats.org/officeDocument/2006/relationships/hyperlink" Target="http://picasaweb.google.com/lh/photo/aX-NTC9lApf7A7eWYXPgDQ?authkey=Gv1sRgCN2I-tfvpN3aTA&amp;feat=embedwebsite" TargetMode="External"/><Relationship Id="rId8" Type="http://schemas.openxmlformats.org/officeDocument/2006/relationships/image" Target="https://i0.wp.com/www.farine-mc.com/wp-content/uploads/2010/01/None8.jpg" TargetMode="External"/><Relationship Id="rId9" Type="http://schemas.openxmlformats.org/officeDocument/2006/relationships/hyperlink" Target="http://picasaweb.google.com/lh/photo/G5d-tLeZnwWlKZ8L4fBgaQ?authkey=Gv1sRgCN2I-tfvpN3aTA&amp;feat=embedwebsite" TargetMode="External"/><Relationship Id="rId10" Type="http://schemas.openxmlformats.org/officeDocument/2006/relationships/image" Target="https://i0.wp.com/www.farine-mc.com/wp-content/uploads/2010/01/None18.jpg" TargetMode="External"/><Relationship Id="rId11" Type="http://schemas.openxmlformats.org/officeDocument/2006/relationships/hyperlink" Target="http://picasaweb.google.com/lh/photo/yR0dIAFhN_M2w6aDFBpaXA?authkey=Gv1sRgCN2I-tfvpN3aTA&amp;feat=embedwebsite" TargetMode="External"/><Relationship Id="rId12" Type="http://schemas.openxmlformats.org/officeDocument/2006/relationships/fontTable" Target="fontTable.xml"/><Relationship Id="rId13" Type="http://schemas.openxmlformats.org/officeDocument/2006/relationships/settings" Target="settings.xml"/><Relationship Id="rId1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1590</TotalTime>
  <Application>LibreOffice/7.6.4.1$Windows_X86_64 LibreOffice_project/e19e193f88cd6c0525a17fb7a176ed8e6a3e2aa1</Application>
  <AppVersion>15.0000</AppVersion>
  <Pages>5</Pages>
  <Words>616</Words>
  <CharactersWithSpaces>3261</CharactersWithSpaces>
  <Paragraphs>65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en-US</dc:language>
  <cp:lastModifiedBy>Paul Smith</cp:lastModifiedBy>
  <dcterms:modified xsi:type="dcterms:W3CDTF">2022-05-27T12:40:27Z</dcterms:modified>
  <cp:revision>4</cp:revision>
  <dc:subject/>
  <dc:title/>
</cp:coreProperties>
</file>